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C0" w:rsidRDefault="002C3406" w:rsidP="00276BC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Gulnara Shagapova\Desktop\УП 22-23\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 Shagapova\Desktop\УП 22-23\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C0" w:rsidRDefault="00276BC0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3406" w:rsidRDefault="002C3406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3406" w:rsidRDefault="002C3406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3406" w:rsidRDefault="002C3406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3406" w:rsidRDefault="002C3406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039E2" w:rsidRDefault="00C039E2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C039E2" w:rsidRDefault="00C039E2" w:rsidP="00C039E2">
      <w:pPr>
        <w:pStyle w:val="Standard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 учебному плану начального общего образования</w:t>
      </w:r>
    </w:p>
    <w:p w:rsidR="00C039E2" w:rsidRDefault="00C039E2" w:rsidP="00C039E2">
      <w:pPr>
        <w:pStyle w:val="Standard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план начального общего образования для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классов МАОУ СОШ №1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уймазы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составлен в соответствии с требованиями ФГОС НОО с учетом Примерной основной образовательной программы начального общего образования, за основу взят 1 вариант (5-дневная неделя), в которых ведётся обучение на русском языке; и в соответствии с годовым календарным графиком школы на 2022-2023 учебный год. Продолжительность учебного года при получении начального общего образования составляет 34недели, в 1классе—33недели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оличество учебных занятий за 4 учебных года составляет 3039 ч., что соответствует ФГОС НОО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миним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2904 часов и максим.3345 часов).</w:t>
      </w:r>
    </w:p>
    <w:p w:rsidR="00C039E2" w:rsidRDefault="00C039E2" w:rsidP="00C039E2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1. Общие положения.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Нормативно-правовую основу разработки учебных планов начального общего образования составляют: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Федеральный Закон от 29.12.2012 № 273-ФЗ «Об образовании в Российской Федерации»;</w:t>
      </w:r>
    </w:p>
    <w:p w:rsidR="00C039E2" w:rsidRDefault="00C039E2" w:rsidP="00C039E2">
      <w:pPr>
        <w:pStyle w:val="Standard"/>
        <w:spacing w:line="240" w:lineRule="auto"/>
        <w:jc w:val="both"/>
      </w:pPr>
      <w:r>
        <w:rPr>
          <w:sz w:val="26"/>
          <w:szCs w:val="26"/>
        </w:rPr>
        <w:t xml:space="preserve">- </w:t>
      </w:r>
      <w:r>
        <w:rPr>
          <w:rFonts w:ascii="Times New Roman" w:hAnsi="Times New Roman"/>
          <w:sz w:val="24"/>
          <w:szCs w:val="24"/>
        </w:rPr>
        <w:t>Закон  Республики Башкортостан от 01.07.2013 № 696-З «Об образовании в Республике Башкортостан»;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начального общего образования, утвержденным приказом Министерства образования и науки Российской Федерации от 06.10.2009 № 373 (далее - ФГОС начального общего образования</w:t>
      </w:r>
      <w:proofErr w:type="gramStart"/>
      <w:r>
        <w:rPr>
          <w:rFonts w:ascii="Times New Roman" w:hAnsi="Times New Roman"/>
          <w:sz w:val="24"/>
          <w:szCs w:val="24"/>
        </w:rPr>
        <w:t>)с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изменениями и дополнениями;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189.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039E2" w:rsidRDefault="00C039E2" w:rsidP="00C039E2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-Решение </w:t>
      </w:r>
      <w:proofErr w:type="gramStart"/>
      <w:r>
        <w:rPr>
          <w:rFonts w:ascii="Times New Roman" w:hAnsi="Times New Roman"/>
          <w:sz w:val="24"/>
          <w:szCs w:val="24"/>
        </w:rPr>
        <w:t>заседания коллегии Министерства образования Республики</w:t>
      </w:r>
      <w:proofErr w:type="gramEnd"/>
      <w:r>
        <w:rPr>
          <w:rFonts w:ascii="Times New Roman" w:hAnsi="Times New Roman"/>
          <w:sz w:val="24"/>
          <w:szCs w:val="24"/>
        </w:rPr>
        <w:t xml:space="preserve"> Башкортостан от 4 августа 2017г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2.  Учебный план начального общего образования.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2.1. 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 разработке учебного плана учитываются цели и задачи деятельности ОУ, сформулированные в ООП НОО ОУ, программе развития ОУ: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  <w:proofErr w:type="gramEnd"/>
    </w:p>
    <w:p w:rsidR="00C039E2" w:rsidRDefault="00C039E2" w:rsidP="00C039E2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   Учебный план для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-х классов разработан в соответствии с федеральными государственными образовательными стандартами начального общего образования, 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которых обучение ведётся на русском языке, но наряду с ним изучаются языки народов Республики Башкортостан, и обеспечивает исполнение ФГОС НОО.</w:t>
      </w:r>
    </w:p>
    <w:p w:rsidR="00C039E2" w:rsidRDefault="00C039E2" w:rsidP="00C039E2">
      <w:pPr>
        <w:pStyle w:val="Standard"/>
        <w:jc w:val="both"/>
      </w:pPr>
      <w:r>
        <w:rPr>
          <w:rFonts w:ascii="Times New Roman" w:hAnsi="Times New Roman"/>
          <w:sz w:val="24"/>
          <w:szCs w:val="24"/>
        </w:rPr>
        <w:t xml:space="preserve"> В I-I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классах определена пятидневная учебная неделя (при соблюдении гигиенических требований к максимальным величинам недельной образовательной нагрузки согласно СанПиН 2.4.2.2821-10),</w:t>
      </w:r>
    </w:p>
    <w:p w:rsidR="00C039E2" w:rsidRDefault="00C039E2" w:rsidP="00C039E2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:rsidR="00C039E2" w:rsidRDefault="00C039E2" w:rsidP="00C039E2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январь-май - по 4 урока по 40 минут каждый);</w:t>
      </w:r>
    </w:p>
    <w:p w:rsidR="00C039E2" w:rsidRDefault="00C039E2" w:rsidP="00C039E2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-обучение проводится без балльного оценивания знаний обучающихся и домашних заданий;</w:t>
      </w:r>
    </w:p>
    <w:p w:rsidR="00C039E2" w:rsidRDefault="00C039E2" w:rsidP="00C039E2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следует проводить в нетрадиционной форме: целевые прогулки, экскурсии, уроки-театрализации, уроки-игры. Содержание нетрадиционных уроков должно быть направлено на развитие и совершенствование движения обучающихся. Уроки в нетрадиционной форме распределяются в соответствии с рабочими программами учителей следующим образом: 24 урока физической культуры и 24 урока по другим учебным предметам, в том числе: 4-5 экскурсий по окружающему миру, 3-4 экскурсии по изобразительному искусству, 4-6 нетрадиционных занятий по технологии; 4-5 уроков- театрализаций по музыке, 6-7 уроков-игр и экскурсий по математике (кроме уроков русского языка и литературного чтения).</w:t>
      </w:r>
    </w:p>
    <w:p w:rsidR="00C039E2" w:rsidRPr="00C039E2" w:rsidRDefault="00C039E2" w:rsidP="00C039E2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2.2.  </w:t>
      </w:r>
      <w:r w:rsidRPr="00C039E2">
        <w:rPr>
          <w:rFonts w:ascii="Times New Roman" w:hAnsi="Times New Roman"/>
          <w:sz w:val="24"/>
          <w:szCs w:val="24"/>
          <w:lang w:eastAsia="ru-RU"/>
        </w:rPr>
        <w:t>Учебный план состоит из 2-х частей – обязательной части (80%) и части, формируемой участниками образовательного процесса (20%).</w:t>
      </w:r>
    </w:p>
    <w:p w:rsidR="00C039E2" w:rsidRDefault="00C039E2" w:rsidP="00C039E2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2.3. 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Обязательная часть учебного плана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Обязательная часть обеспечивает приобщение учащихся к общероссийским культурным и национально-значимым ценностям, формирует систему предметных навыков и личностных качеств, соответствующих требованиям ФГОС НОО.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2.4. Обязательная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• формирование гражданской идентичности учащихся, приобщение их к общекультурным, национальным и этнокультурным ценностям;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• готовность учащихся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• формирование здорового образа жизни, элементарных правил поведения в экстремальных ситуациях;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• личностное развитие учащегося в соответствии с его индивидуальностью.</w:t>
      </w:r>
    </w:p>
    <w:p w:rsidR="00C039E2" w:rsidRDefault="00C039E2" w:rsidP="00C039E2">
      <w:pPr>
        <w:pStyle w:val="Standard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Занятия по предмету «Физическая культура» направлены на укрепление здоровья, содействие гармоничному физическому развитию и всесторонней физической подготовленности и учащихся.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Для удовлетворения биологической потребности 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движении, независимо от возраста обучающихся, занятия физической культурой проводятся в урочной (2 часа в неделю) и внеурочной форме в рамках спортивно-оздоровительного направления (1 час), что соответствует п.10.20.СанПиН 2.4.2.2821-10.</w:t>
      </w:r>
      <w:proofErr w:type="gramEnd"/>
    </w:p>
    <w:p w:rsidR="00C039E2" w:rsidRDefault="00C039E2" w:rsidP="00C039E2">
      <w:pPr>
        <w:pStyle w:val="Standard"/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 обязательную часть включена предметная область «Родной язык и литературное чтение на родном языке» (учебные предметы – «Родной язык (русский, татарский)» и «Литературное чтение народном (русском, татарском) языке»).</w:t>
      </w:r>
      <w:proofErr w:type="gramEnd"/>
    </w:p>
    <w:p w:rsidR="00C039E2" w:rsidRDefault="00C039E2" w:rsidP="00C039E2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С целью формирования речевых способностей учащихся, трепетного отношения к национальной культуре, традициям и обычаям родного края на учебные занятия по предмету «Родной язык» отводится 1час в неделю в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классах и 0,5часа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IVклассе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«Литературное чтение на родном языке» -  1 час в неделю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>-х классах.</w:t>
      </w:r>
    </w:p>
    <w:p w:rsidR="00C039E2" w:rsidRDefault="00C039E2" w:rsidP="00C039E2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Изучение предметной области «Родной язык и литературное чтение на родном языке» направлено на развитие языковой компетентности, коммуникативных умений, идеологической и монологической речи. В ходе изучения родного языка формируются речевые способности учащихся, культура речи, интерес к родному языку, трепетное отношение к национальной культуре, традициям и обычаям родного края.</w:t>
      </w:r>
    </w:p>
    <w:p w:rsidR="00C039E2" w:rsidRDefault="00C039E2" w:rsidP="00C039E2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2.5.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Часть учебного плана, формируемая участниками образовательного процесса</w:t>
      </w:r>
      <w:r>
        <w:rPr>
          <w:rFonts w:ascii="Times New Roman" w:hAnsi="Times New Roman"/>
          <w:sz w:val="24"/>
          <w:szCs w:val="24"/>
          <w:lang w:eastAsia="ru-RU"/>
        </w:rPr>
        <w:t>, обеспечивает реализацию индивидуальных потребностей учащихся и предусматривает:</w:t>
      </w:r>
    </w:p>
    <w:p w:rsidR="00C039E2" w:rsidRDefault="00C039E2" w:rsidP="00C039E2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     • введение учебных курсов, обеспечивающих различные интересы учащихся, в т. ч.  этнокультурные интересы учащихся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классов, и отводится на изучение башкирского языка  в количестве 1 часа в неделю в 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классах и 0,5часа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IVклассе</w:t>
      </w:r>
      <w:proofErr w:type="spellEnd"/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2.6. Учебный план начального общего образования имеет следующие особенности: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• отражает особенности образовательной среды МАОУ СОШ № 1 г. Туймазы;</w:t>
      </w:r>
    </w:p>
    <w:p w:rsidR="00C039E2" w:rsidRDefault="00C039E2" w:rsidP="00C039E2">
      <w:pPr>
        <w:pStyle w:val="Standard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• отражает особенности содержания образовательных систем /системы УМК/ системы учебников, реализуемых в ОУ: «Школа России».</w:t>
      </w:r>
    </w:p>
    <w:p w:rsidR="00C039E2" w:rsidRDefault="00C039E2" w:rsidP="00C039E2">
      <w:pPr>
        <w:pStyle w:val="Standard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>2.7.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Промежуточная аттестация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может проводиться как в письменной, так и в устной форме (Приложение 1).</w:t>
      </w:r>
    </w:p>
    <w:p w:rsidR="00C039E2" w:rsidRDefault="00C039E2" w:rsidP="00C039E2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Проведение промежуточной аттестации регламентируется положением о формах, периодичности и порядке текущего контроля успеваемости и промежуточной аттестации учащихся МАОУ СОШ №1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уймазы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039E2" w:rsidRDefault="00C039E2" w:rsidP="00C039E2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Сетка часов  учебного плана начального общего образования.</w:t>
      </w: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1-4 классы (5-дневная неделя)</w:t>
      </w: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542" w:type="dxa"/>
        <w:tblInd w:w="-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700"/>
        <w:gridCol w:w="1056"/>
        <w:gridCol w:w="1328"/>
        <w:gridCol w:w="1132"/>
        <w:gridCol w:w="1012"/>
        <w:gridCol w:w="1187"/>
      </w:tblGrid>
      <w:tr w:rsidR="00C039E2" w:rsidTr="00534545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C039E2" w:rsidRDefault="00C039E2" w:rsidP="00534545">
            <w:pPr>
              <w:pStyle w:val="Standard"/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5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39E2" w:rsidTr="00534545">
        <w:trPr>
          <w:trHeight w:val="375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C039E2" w:rsidTr="00534545">
        <w:trPr>
          <w:trHeight w:val="32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39E2" w:rsidTr="00534545">
        <w:trPr>
          <w:trHeight w:val="383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</w:t>
            </w:r>
          </w:p>
        </w:tc>
      </w:tr>
      <w:tr w:rsidR="00C039E2" w:rsidTr="00534545">
        <w:trPr>
          <w:trHeight w:val="368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</w:tr>
      <w:tr w:rsidR="00C039E2" w:rsidTr="0053454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  <w:tr w:rsidR="00C039E2" w:rsidTr="00534545">
        <w:trPr>
          <w:trHeight w:val="330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  <w:tr w:rsidR="00C039E2" w:rsidTr="00534545">
        <w:trPr>
          <w:trHeight w:val="73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C039E2" w:rsidTr="00534545">
        <w:trPr>
          <w:trHeight w:val="1118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 и светской этики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 xml:space="preserve"> светской этики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C039E2" w:rsidTr="00534545">
        <w:trPr>
          <w:trHeight w:val="37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C039E2" w:rsidTr="00534545">
        <w:trPr>
          <w:trHeight w:val="375"/>
        </w:trPr>
        <w:tc>
          <w:tcPr>
            <w:tcW w:w="4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693 (100%)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(100%)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782 (100%)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82 (100%)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3039</w:t>
            </w:r>
          </w:p>
        </w:tc>
      </w:tr>
      <w:tr w:rsidR="00C039E2" w:rsidTr="00534545">
        <w:trPr>
          <w:trHeight w:val="480"/>
        </w:trPr>
        <w:tc>
          <w:tcPr>
            <w:tcW w:w="4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C039E2" w:rsidTr="00534545">
        <w:trPr>
          <w:trHeight w:val="499"/>
        </w:trPr>
        <w:tc>
          <w:tcPr>
            <w:tcW w:w="4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782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3039</w:t>
            </w:r>
          </w:p>
        </w:tc>
      </w:tr>
      <w:tr w:rsidR="00C039E2" w:rsidTr="00534545">
        <w:trPr>
          <w:trHeight w:val="499"/>
        </w:trPr>
        <w:tc>
          <w:tcPr>
            <w:tcW w:w="4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331</w:t>
            </w:r>
          </w:p>
        </w:tc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1351</w:t>
            </w:r>
          </w:p>
        </w:tc>
      </w:tr>
    </w:tbl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Сетка часов  учебного плана начального общего образования.</w:t>
      </w: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1-4 классы (5-дневная неделя)</w:t>
      </w:r>
    </w:p>
    <w:p w:rsidR="00C039E2" w:rsidRDefault="00C039E2" w:rsidP="00C039E2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5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699"/>
        <w:gridCol w:w="1056"/>
        <w:gridCol w:w="1335"/>
        <w:gridCol w:w="1136"/>
        <w:gridCol w:w="1007"/>
        <w:gridCol w:w="1182"/>
      </w:tblGrid>
      <w:tr w:rsidR="00C039E2" w:rsidTr="00534545">
        <w:trPr>
          <w:trHeight w:val="375"/>
          <w:jc w:val="center"/>
        </w:trPr>
        <w:tc>
          <w:tcPr>
            <w:tcW w:w="21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6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C039E2" w:rsidRDefault="00C039E2" w:rsidP="00534545">
            <w:pPr>
              <w:pStyle w:val="Standard"/>
              <w:spacing w:line="288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5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6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039E2" w:rsidTr="00534545">
        <w:trPr>
          <w:trHeight w:val="327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2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39E2" w:rsidTr="00534545">
        <w:trPr>
          <w:trHeight w:val="383"/>
          <w:jc w:val="center"/>
        </w:trPr>
        <w:tc>
          <w:tcPr>
            <w:tcW w:w="21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039E2" w:rsidTr="00534545">
        <w:trPr>
          <w:trHeight w:val="368"/>
          <w:jc w:val="center"/>
        </w:trPr>
        <w:tc>
          <w:tcPr>
            <w:tcW w:w="2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39E2" w:rsidTr="00534545">
        <w:trPr>
          <w:trHeight w:val="330"/>
          <w:jc w:val="center"/>
        </w:trPr>
        <w:tc>
          <w:tcPr>
            <w:tcW w:w="21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C039E2" w:rsidTr="00534545">
        <w:trPr>
          <w:trHeight w:val="330"/>
          <w:jc w:val="center"/>
        </w:trPr>
        <w:tc>
          <w:tcPr>
            <w:tcW w:w="2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6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C039E2" w:rsidTr="00534545">
        <w:trPr>
          <w:trHeight w:val="736"/>
          <w:jc w:val="center"/>
        </w:trPr>
        <w:tc>
          <w:tcPr>
            <w:tcW w:w="2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039E2" w:rsidTr="00534545">
        <w:trPr>
          <w:trHeight w:val="1118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 и светской этики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 и светской этики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/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039E2" w:rsidTr="00534545">
        <w:trPr>
          <w:trHeight w:val="375"/>
          <w:jc w:val="center"/>
        </w:trPr>
        <w:tc>
          <w:tcPr>
            <w:tcW w:w="48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039E2" w:rsidTr="00534545">
        <w:trPr>
          <w:trHeight w:val="480"/>
          <w:jc w:val="center"/>
        </w:trPr>
        <w:tc>
          <w:tcPr>
            <w:tcW w:w="48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039E2" w:rsidTr="00534545">
        <w:trPr>
          <w:trHeight w:val="499"/>
          <w:jc w:val="center"/>
        </w:trPr>
        <w:tc>
          <w:tcPr>
            <w:tcW w:w="48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90</w:t>
            </w:r>
          </w:p>
        </w:tc>
      </w:tr>
      <w:tr w:rsidR="00C039E2" w:rsidTr="00534545">
        <w:trPr>
          <w:trHeight w:val="499"/>
          <w:jc w:val="center"/>
        </w:trPr>
        <w:tc>
          <w:tcPr>
            <w:tcW w:w="48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9E2" w:rsidRDefault="00C039E2" w:rsidP="00534545">
            <w:pPr>
              <w:pStyle w:val="Standard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1C1739" w:rsidRDefault="001C1739"/>
    <w:sectPr w:rsidR="001C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97"/>
    <w:rsid w:val="001A3197"/>
    <w:rsid w:val="001C1739"/>
    <w:rsid w:val="00276BC0"/>
    <w:rsid w:val="002C3406"/>
    <w:rsid w:val="00C0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39E2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39E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27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C0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39E2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39E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27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C0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Shagapova</dc:creator>
  <cp:keywords/>
  <dc:description/>
  <cp:lastModifiedBy>Gulnara Shagapova</cp:lastModifiedBy>
  <cp:revision>4</cp:revision>
  <cp:lastPrinted>2022-09-20T09:18:00Z</cp:lastPrinted>
  <dcterms:created xsi:type="dcterms:W3CDTF">2022-09-20T09:13:00Z</dcterms:created>
  <dcterms:modified xsi:type="dcterms:W3CDTF">2022-09-20T09:40:00Z</dcterms:modified>
</cp:coreProperties>
</file>